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F9" w:rsidRDefault="005F66F9" w:rsidP="005F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440E16" w:rsidRPr="00440E16" w:rsidRDefault="005F66F9" w:rsidP="005F6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40E16" w:rsidRPr="00440E16">
        <w:rPr>
          <w:rFonts w:ascii="Times New Roman" w:eastAsia="Times New Roman" w:hAnsi="Times New Roman" w:cs="Times New Roman"/>
          <w:sz w:val="24"/>
          <w:szCs w:val="24"/>
        </w:rPr>
        <w:t>Какая ответственность предусмотрена за пропаганду нетрадиционных сексуальных отношений, пр</w:t>
      </w:r>
      <w:r>
        <w:rPr>
          <w:rFonts w:ascii="Times New Roman" w:eastAsia="Times New Roman" w:hAnsi="Times New Roman" w:cs="Times New Roman"/>
          <w:sz w:val="24"/>
          <w:szCs w:val="24"/>
        </w:rPr>
        <w:t>едпочтений, а также смену пола»</w:t>
      </w:r>
    </w:p>
    <w:p w:rsidR="005F66F9" w:rsidRDefault="005F66F9" w:rsidP="005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E16" w:rsidRPr="005F66F9" w:rsidRDefault="00440E16" w:rsidP="005F6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E16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05.12.2022 N 479-ФЗ "О внесении изменений в Кодекс Российской Федерации об административных правонарушениях" </w:t>
      </w:r>
      <w:r w:rsidRPr="005F66F9">
        <w:rPr>
          <w:rFonts w:ascii="Times New Roman" w:eastAsia="Times New Roman" w:hAnsi="Times New Roman" w:cs="Times New Roman"/>
          <w:b/>
          <w:sz w:val="24"/>
          <w:szCs w:val="24"/>
        </w:rPr>
        <w:t>внесены изменения в действующую редакцию статьи 6.21 КоАП РФ, которой устанавливается запрет на пропаганду нетрадиционных сексуальных отношений среди несовершеннолетних.</w:t>
      </w:r>
    </w:p>
    <w:p w:rsidR="00440E16" w:rsidRPr="00440E16" w:rsidRDefault="00440E16" w:rsidP="005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16">
        <w:rPr>
          <w:rFonts w:ascii="Times New Roman" w:eastAsia="Times New Roman" w:hAnsi="Times New Roman" w:cs="Times New Roman"/>
          <w:sz w:val="24"/>
          <w:szCs w:val="24"/>
        </w:rPr>
        <w:t>Названным Федеральным законом, Кодекс Российской Федерации об административных правонарушениях дополняется новыми статьями 6.21.1 и 6.21.2, которыми установлена ответ</w:t>
      </w:r>
      <w:bookmarkStart w:id="0" w:name="_GoBack"/>
      <w:bookmarkEnd w:id="0"/>
      <w:r w:rsidRPr="00440E16">
        <w:rPr>
          <w:rFonts w:ascii="Times New Roman" w:eastAsia="Times New Roman" w:hAnsi="Times New Roman" w:cs="Times New Roman"/>
          <w:sz w:val="24"/>
          <w:szCs w:val="24"/>
        </w:rPr>
        <w:t>ственность: за пропаганду и (или) оправдание педофилии; за распространение среди несовершеннолетних информации, демонстрирующей нетрадиционные сексуальные отношения и (или) предпочтения, либо способной вызвать у несовершеннолетних желание сменить пол, соответственно.</w:t>
      </w:r>
    </w:p>
    <w:p w:rsidR="00440E16" w:rsidRPr="00440E16" w:rsidRDefault="00440E16" w:rsidP="005F6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16">
        <w:rPr>
          <w:rFonts w:ascii="Times New Roman" w:eastAsia="Times New Roman" w:hAnsi="Times New Roman" w:cs="Times New Roman"/>
          <w:sz w:val="24"/>
          <w:szCs w:val="24"/>
        </w:rPr>
        <w:t>В зависимости от субъекта административного правонарушения и дополнительных квалифицирующих признаков правонарушения по ст.6.21.1 КоАП РФ, ответственность за него предусмотрена в виде наложения административного штрафа на граждан в размере от двухсот тысяч до восьмисот тысяч рублей; на должностных лиц - от четырехсот тысяч до двух миллионов рублей; на юридических лиц - от одного миллиона до десяти миллионов рублей либо административное приостановление деятельности на срок до девяноста суток; для иностранных граждан или лиц без гражданства - от двухсот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440E16" w:rsidRPr="00440E16" w:rsidRDefault="00440E16" w:rsidP="005F6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16">
        <w:rPr>
          <w:rFonts w:ascii="Times New Roman" w:eastAsia="Times New Roman" w:hAnsi="Times New Roman" w:cs="Times New Roman"/>
          <w:sz w:val="24"/>
          <w:szCs w:val="24"/>
        </w:rPr>
        <w:t>В зависимости от субъекта административного правонарушения и дополнительных квалифицирующих признаков правонарушения по ст.6.21.2 КоАП РФ, ответственность за него предусмотрена в виде наложения административного штрафа на граждан в размере от пятидесяти тысяч до двухсот тысяч рублей; на должностных лиц - от ста тысяч до четырехсот тысяч рублей; на юридических лиц - от одного миллиона рублей до четырех миллионов рублей либо административное приостановление деятельности на срок до девяноста суток; для иностранных граждан или лиц без гражданства - от пятидесяти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440E16" w:rsidRPr="00440E16" w:rsidRDefault="00440E16" w:rsidP="005F6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16">
        <w:rPr>
          <w:rFonts w:ascii="Times New Roman" w:eastAsia="Times New Roman" w:hAnsi="Times New Roman" w:cs="Times New Roman"/>
          <w:sz w:val="24"/>
          <w:szCs w:val="24"/>
        </w:rPr>
        <w:t>Федеральный закон вступает в силу со дня его официального опубликования.</w:t>
      </w:r>
    </w:p>
    <w:p w:rsidR="00774896" w:rsidRDefault="00774896"/>
    <w:sectPr w:rsidR="0077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E16"/>
    <w:rsid w:val="00440E16"/>
    <w:rsid w:val="005F66F9"/>
    <w:rsid w:val="0077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241D"/>
  <w15:docId w15:val="{3FF9F3F0-5805-46FF-AA88-7C4F93A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40E16"/>
  </w:style>
  <w:style w:type="character" w:customStyle="1" w:styleId="feeds-pagenavigationtooltip">
    <w:name w:val="feeds-page__navigation_tooltip"/>
    <w:basedOn w:val="a0"/>
    <w:rsid w:val="00440E16"/>
  </w:style>
  <w:style w:type="paragraph" w:styleId="a3">
    <w:name w:val="Normal (Web)"/>
    <w:basedOn w:val="a"/>
    <w:uiPriority w:val="99"/>
    <w:semiHidden/>
    <w:unhideWhenUsed/>
    <w:rsid w:val="0044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Нацентова Мария Евгеньевна</cp:lastModifiedBy>
  <cp:revision>4</cp:revision>
  <cp:lastPrinted>2022-12-22T06:16:00Z</cp:lastPrinted>
  <dcterms:created xsi:type="dcterms:W3CDTF">2022-12-22T03:55:00Z</dcterms:created>
  <dcterms:modified xsi:type="dcterms:W3CDTF">2022-12-22T06:16:00Z</dcterms:modified>
</cp:coreProperties>
</file>